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FB" w:rsidRDefault="007D6AFB" w:rsidP="00FE1EF7">
      <w:pPr>
        <w:pStyle w:val="50"/>
        <w:shd w:val="clear" w:color="auto" w:fill="auto"/>
        <w:tabs>
          <w:tab w:val="left" w:pos="1227"/>
        </w:tabs>
        <w:spacing w:line="413" w:lineRule="exact"/>
        <w:ind w:left="760" w:firstLine="0"/>
        <w:jc w:val="center"/>
      </w:pPr>
      <w:r w:rsidRPr="00537FBA">
        <w:rPr>
          <w:b/>
        </w:rPr>
        <w:t>Муниципальное бюджетное общеобразовательное учреждение</w:t>
      </w:r>
    </w:p>
    <w:p w:rsidR="007D6AFB" w:rsidRDefault="00B036D1" w:rsidP="00FE1EF7">
      <w:pPr>
        <w:pStyle w:val="30"/>
        <w:shd w:val="clear" w:color="auto" w:fill="auto"/>
        <w:spacing w:after="523" w:line="288" w:lineRule="exact"/>
        <w:ind w:right="28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7.95pt;margin-top:46.45pt;width:194.4pt;height:43.95pt;z-index:-251658240;visibility:visible;mso-wrap-distance-left:31.2pt;mso-wrap-distance-right:133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cfrQ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" filled="f" stroked="f">
            <v:textbox style="mso-fit-shape-to-text:t" inset="0,0,0,0">
              <w:txbxContent>
                <w:p w:rsidR="007D6AFB" w:rsidRDefault="007D6AFB" w:rsidP="007D6AFB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Принят</w:t>
                  </w:r>
                </w:p>
                <w:p w:rsidR="007D6AFB" w:rsidRDefault="007D6AFB" w:rsidP="007D6AFB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Педагогическим советом МБОУ СШ №9 Протокол №14 от «29»января 2016г.</w:t>
                  </w:r>
                </w:p>
              </w:txbxContent>
            </v:textbox>
            <w10:wrap type="topAndBottom" anchorx="margin"/>
          </v:shape>
        </w:pict>
      </w:r>
      <w:r w:rsidR="007D6AFB">
        <w:rPr>
          <w:noProof/>
        </w:rPr>
        <w:drawing>
          <wp:anchor distT="298450" distB="214630" distL="63500" distR="63500" simplePos="0" relativeHeight="251657216" behindDoc="1" locked="0" layoutInCell="1" allowOverlap="1">
            <wp:simplePos x="0" y="0"/>
            <wp:positionH relativeFrom="margin">
              <wp:posOffset>4556760</wp:posOffset>
            </wp:positionH>
            <wp:positionV relativeFrom="paragraph">
              <wp:posOffset>346075</wp:posOffset>
            </wp:positionV>
            <wp:extent cx="1791970" cy="1280160"/>
            <wp:effectExtent l="0" t="0" r="0" b="0"/>
            <wp:wrapSquare wrapText="bothSides"/>
            <wp:docPr id="87" name="Рисунок 4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AFB">
        <w:t>средняя школа №9</w:t>
      </w:r>
      <w:r w:rsidR="007D6AFB">
        <w:br/>
        <w:t xml:space="preserve">              городского округа город ВыксаНижегородской области</w:t>
      </w:r>
      <w:r w:rsidR="007D6AFB">
        <w:br/>
      </w:r>
    </w:p>
    <w:p w:rsidR="007D6AFB" w:rsidRDefault="007D6AFB" w:rsidP="007D6AFB">
      <w:pPr>
        <w:pStyle w:val="30"/>
        <w:shd w:val="clear" w:color="auto" w:fill="auto"/>
        <w:spacing w:line="384" w:lineRule="exact"/>
        <w:ind w:firstLine="0"/>
        <w:jc w:val="left"/>
      </w:pPr>
    </w:p>
    <w:p w:rsidR="007D6AFB" w:rsidRDefault="007D6AFB" w:rsidP="00FE1EF7">
      <w:pPr>
        <w:pStyle w:val="30"/>
        <w:shd w:val="clear" w:color="auto" w:fill="auto"/>
        <w:spacing w:line="384" w:lineRule="exact"/>
        <w:ind w:firstLine="0"/>
      </w:pPr>
      <w:r>
        <w:t>Положение о методическом объединении начальной школы</w:t>
      </w:r>
    </w:p>
    <w:p w:rsidR="007D6AFB" w:rsidRDefault="007D6AFB" w:rsidP="007D6AFB">
      <w:pPr>
        <w:pStyle w:val="30"/>
        <w:numPr>
          <w:ilvl w:val="0"/>
          <w:numId w:val="5"/>
        </w:numPr>
        <w:shd w:val="clear" w:color="auto" w:fill="auto"/>
        <w:tabs>
          <w:tab w:val="left" w:pos="4587"/>
        </w:tabs>
        <w:spacing w:line="384" w:lineRule="exact"/>
        <w:ind w:left="4300" w:firstLine="0"/>
        <w:jc w:val="left"/>
      </w:pPr>
      <w:r>
        <w:t>Общие положения</w:t>
      </w:r>
    </w:p>
    <w:p w:rsidR="007D6AFB" w:rsidRPr="007D6AFB" w:rsidRDefault="007D6AFB" w:rsidP="007D6AFB">
      <w:pPr>
        <w:pStyle w:val="20"/>
        <w:shd w:val="clear" w:color="auto" w:fill="auto"/>
        <w:spacing w:line="374" w:lineRule="exact"/>
        <w:ind w:left="620" w:firstLine="740"/>
        <w:rPr>
          <w:sz w:val="20"/>
        </w:rPr>
      </w:pPr>
      <w:r w:rsidRPr="007D6AFB">
        <w:rPr>
          <w:sz w:val="20"/>
        </w:rPr>
        <w:t>Методическое</w:t>
      </w:r>
      <w:bookmarkStart w:id="0" w:name="_GoBack"/>
      <w:bookmarkEnd w:id="0"/>
      <w:r w:rsidRPr="007D6AFB">
        <w:rPr>
          <w:sz w:val="20"/>
        </w:rPr>
        <w:t xml:space="preserve"> объединение создается при наличии не менее трех учителей, преподающих один учебный предмет; возглавляется учителем высшей или первой категории. Деятельность методического объединения основывается на педагогическом анализе, прогнозировании и планировании образовательного процесса в соответствии с Уставом учреждения образования и программой его развития.</w:t>
      </w:r>
    </w:p>
    <w:p w:rsidR="007D6AFB" w:rsidRPr="007D6AFB" w:rsidRDefault="007D6AFB" w:rsidP="007D6AFB">
      <w:pPr>
        <w:pStyle w:val="20"/>
        <w:shd w:val="clear" w:color="auto" w:fill="auto"/>
        <w:spacing w:line="374" w:lineRule="exact"/>
        <w:ind w:left="620" w:firstLine="740"/>
        <w:rPr>
          <w:sz w:val="20"/>
        </w:rPr>
      </w:pPr>
      <w:r w:rsidRPr="007D6AFB">
        <w:rPr>
          <w:sz w:val="20"/>
        </w:rPr>
        <w:t>Основные направления деятельности, содержание, формы и методы работы методического объединения определяются его членами в соответствии с темой, целями и задачами учреждения образования и рассматриваются на заседании методического объединения</w:t>
      </w:r>
    </w:p>
    <w:p w:rsidR="007D6AFB" w:rsidRPr="007D6AFB" w:rsidRDefault="007D6AFB" w:rsidP="007D6AFB">
      <w:pPr>
        <w:pStyle w:val="30"/>
        <w:shd w:val="clear" w:color="auto" w:fill="auto"/>
        <w:spacing w:line="220" w:lineRule="exact"/>
        <w:ind w:left="3780" w:firstLine="0"/>
        <w:jc w:val="left"/>
        <w:rPr>
          <w:sz w:val="20"/>
        </w:rPr>
      </w:pPr>
      <w:r w:rsidRPr="007D6AFB">
        <w:rPr>
          <w:sz w:val="20"/>
        </w:rPr>
        <w:t>2. Цель и задачи деятельности</w:t>
      </w:r>
    </w:p>
    <w:p w:rsidR="007D6AFB" w:rsidRPr="007D6AFB" w:rsidRDefault="007D6AFB" w:rsidP="007D6AFB">
      <w:pPr>
        <w:pStyle w:val="20"/>
        <w:shd w:val="clear" w:color="auto" w:fill="auto"/>
        <w:spacing w:line="379" w:lineRule="exact"/>
        <w:ind w:left="620" w:firstLine="740"/>
        <w:rPr>
          <w:sz w:val="20"/>
        </w:rPr>
      </w:pPr>
      <w:r w:rsidRPr="007D6AFB">
        <w:rPr>
          <w:sz w:val="20"/>
        </w:rPr>
        <w:t>Основная цель методического объединения заключается в обеспечении потребностей педагогических кадров в профессиональном образовании и непрерывном обучении, путем совместного поиска, внедрения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учителя.</w:t>
      </w:r>
    </w:p>
    <w:p w:rsidR="007D6AFB" w:rsidRPr="007D6AFB" w:rsidRDefault="007D6AFB" w:rsidP="007D6AFB">
      <w:pPr>
        <w:pStyle w:val="20"/>
        <w:shd w:val="clear" w:color="auto" w:fill="auto"/>
        <w:spacing w:line="379" w:lineRule="exact"/>
        <w:ind w:left="620" w:firstLine="740"/>
        <w:rPr>
          <w:sz w:val="20"/>
        </w:rPr>
      </w:pPr>
      <w:r w:rsidRPr="007D6AFB">
        <w:rPr>
          <w:sz w:val="20"/>
        </w:rPr>
        <w:t>Работа методического объединения учителей начальных классов в различных видах деятельности предполагает решение следующих задач:</w:t>
      </w:r>
    </w:p>
    <w:p w:rsidR="007D6AFB" w:rsidRPr="007D6AFB" w:rsidRDefault="007D6AFB" w:rsidP="007D6AFB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line="379" w:lineRule="exact"/>
        <w:ind w:left="620" w:firstLine="0"/>
        <w:rPr>
          <w:sz w:val="20"/>
        </w:rPr>
      </w:pPr>
      <w:r w:rsidRPr="007D6AFB">
        <w:rPr>
          <w:sz w:val="20"/>
        </w:rPr>
        <w:t>изучение нормативной и методической документации по вопросам образования;</w:t>
      </w:r>
    </w:p>
    <w:p w:rsidR="007D6AFB" w:rsidRPr="007D6AFB" w:rsidRDefault="007D6AFB" w:rsidP="007D6AFB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line="379" w:lineRule="exact"/>
        <w:ind w:left="940" w:hanging="320"/>
        <w:jc w:val="left"/>
        <w:rPr>
          <w:sz w:val="20"/>
        </w:rPr>
      </w:pPr>
      <w:r w:rsidRPr="007D6AFB">
        <w:rPr>
          <w:sz w:val="20"/>
        </w:rPr>
        <w:t>ознакомление с методическими разработками различных авторов по предметам начального образования, анализ методов преподавания предметов;</w:t>
      </w:r>
    </w:p>
    <w:p w:rsidR="007D6AFB" w:rsidRPr="007D6AFB" w:rsidRDefault="007D6AFB" w:rsidP="007D6AFB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line="379" w:lineRule="exact"/>
        <w:ind w:left="940" w:hanging="320"/>
        <w:jc w:val="left"/>
        <w:rPr>
          <w:sz w:val="20"/>
        </w:rPr>
      </w:pPr>
      <w:r w:rsidRPr="007D6AFB">
        <w:rPr>
          <w:sz w:val="20"/>
        </w:rPr>
        <w:t>осуществление контроля за составлением рабочих программ по предметам, выполнением учебных программ, программ внеурочных занятий;</w:t>
      </w:r>
    </w:p>
    <w:p w:rsidR="007D6AFB" w:rsidRPr="007D6AFB" w:rsidRDefault="007D6AFB" w:rsidP="007D6AFB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line="379" w:lineRule="exact"/>
        <w:ind w:left="620" w:firstLine="0"/>
        <w:rPr>
          <w:sz w:val="20"/>
        </w:rPr>
      </w:pPr>
      <w:r w:rsidRPr="007D6AFB">
        <w:rPr>
          <w:sz w:val="20"/>
        </w:rPr>
        <w:t>ознакомление с анализом состояния преподавания предметов по итогам внутришкольного</w:t>
      </w:r>
    </w:p>
    <w:p w:rsidR="007D6AFB" w:rsidRPr="007D6AFB" w:rsidRDefault="007D6AFB" w:rsidP="007D6AFB">
      <w:pPr>
        <w:pStyle w:val="20"/>
        <w:shd w:val="clear" w:color="auto" w:fill="auto"/>
        <w:spacing w:line="220" w:lineRule="exact"/>
        <w:ind w:left="940" w:firstLine="0"/>
        <w:jc w:val="left"/>
        <w:rPr>
          <w:sz w:val="20"/>
        </w:rPr>
      </w:pPr>
      <w:r w:rsidRPr="007D6AFB">
        <w:rPr>
          <w:sz w:val="20"/>
        </w:rPr>
        <w:t>контроля;</w:t>
      </w:r>
    </w:p>
    <w:p w:rsidR="007D6AFB" w:rsidRPr="007D6AFB" w:rsidRDefault="007D6AFB" w:rsidP="007D6AFB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line="379" w:lineRule="exact"/>
        <w:ind w:left="940" w:hanging="320"/>
        <w:jc w:val="left"/>
        <w:rPr>
          <w:sz w:val="20"/>
        </w:rPr>
      </w:pPr>
      <w:r w:rsidRPr="007D6AFB">
        <w:rPr>
          <w:sz w:val="20"/>
        </w:rPr>
        <w:t>взаимопосещение уроков по определенной тематике с последующим самоанализом достигнутых результатов;</w:t>
      </w:r>
    </w:p>
    <w:p w:rsidR="007D6AFB" w:rsidRPr="00A06EE2" w:rsidRDefault="007D6AFB" w:rsidP="007D6AFB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line="379" w:lineRule="exact"/>
        <w:ind w:left="940" w:hanging="320"/>
        <w:jc w:val="left"/>
      </w:pPr>
      <w:r w:rsidRPr="007D6AFB">
        <w:rPr>
          <w:sz w:val="20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  <w:r w:rsidRPr="00A06EE2">
        <w:br w:type="page"/>
      </w:r>
    </w:p>
    <w:p w:rsidR="00EA6EE8" w:rsidRPr="006E083E" w:rsidRDefault="00EA6EE8" w:rsidP="006E08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lastRenderedPageBreak/>
        <w:t>составление общего анализа результатов мониторинга уровня и качества обученности учащихся начальной школы;</w:t>
      </w:r>
    </w:p>
    <w:p w:rsidR="00EA6EE8" w:rsidRPr="006E083E" w:rsidRDefault="00EA6EE8" w:rsidP="006E08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изучение, обобщение и использование передового педагогического опыта коллег;</w:t>
      </w:r>
    </w:p>
    <w:p w:rsidR="00EA6EE8" w:rsidRPr="006E083E" w:rsidRDefault="00EA6EE8" w:rsidP="006E08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анализ авторских программ и методик;</w:t>
      </w:r>
    </w:p>
    <w:p w:rsidR="00EA6EE8" w:rsidRPr="006E083E" w:rsidRDefault="00EA6EE8" w:rsidP="006E08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участие в инновационной работе в предметной области; организация и проведение предметных недель в школе;</w:t>
      </w:r>
    </w:p>
    <w:p w:rsidR="00EA6EE8" w:rsidRPr="006E083E" w:rsidRDefault="00EA6EE8" w:rsidP="006E08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организация и проведение первого этапа предметных олимпиад, конкурсов, смотров; изучение и анализ состояния внеклассной работы по предмету с учащимися;</w:t>
      </w:r>
    </w:p>
    <w:p w:rsidR="00EA6EE8" w:rsidRPr="006E083E" w:rsidRDefault="00EA6EE8" w:rsidP="006E08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систематическое повышение уровня общедидактической и методической подготовленности педагогов;</w:t>
      </w:r>
    </w:p>
    <w:p w:rsidR="00EA6EE8" w:rsidRPr="006E083E" w:rsidRDefault="00EA6EE8" w:rsidP="006E08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создание условий для самообразования учителей и осуществление руководства творческой работой коллектива;</w:t>
      </w:r>
    </w:p>
    <w:p w:rsidR="00EA6EE8" w:rsidRPr="006E083E" w:rsidRDefault="00EA6EE8" w:rsidP="006E08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укрепление материальной базы и приведение средств обучения, в том числе учебно-наглядных пособий по предмету, в соответствие с требованиями к учебному кабинету, к оснащению урока.</w:t>
      </w:r>
    </w:p>
    <w:p w:rsidR="00EA6EE8" w:rsidRPr="006E083E" w:rsidRDefault="00EA6EE8" w:rsidP="006E08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="006E083E" w:rsidRPr="006E083E">
        <w:rPr>
          <w:rFonts w:ascii="Times New Roman" w:eastAsia="Times New Roman" w:hAnsi="Times New Roman" w:cs="Times New Roman"/>
          <w:b/>
          <w:bCs/>
          <w:color w:val="000000"/>
        </w:rPr>
        <w:t xml:space="preserve">Содержание </w:t>
      </w:r>
      <w:r w:rsidR="006E083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E083E" w:rsidRPr="006E083E">
        <w:rPr>
          <w:rFonts w:ascii="Times New Roman" w:eastAsia="Times New Roman" w:hAnsi="Times New Roman" w:cs="Times New Roman"/>
          <w:b/>
          <w:bCs/>
          <w:color w:val="000000"/>
        </w:rPr>
        <w:t>еятельности</w:t>
      </w:r>
    </w:p>
    <w:p w:rsidR="00EA6EE8" w:rsidRPr="006E083E" w:rsidRDefault="00EA6EE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</w:t>
      </w:r>
      <w:r w:rsidR="008F0398">
        <w:rPr>
          <w:rFonts w:ascii="Times New Roman" w:eastAsia="Times New Roman" w:hAnsi="Times New Roman" w:cs="Times New Roman"/>
          <w:color w:val="000000"/>
        </w:rPr>
        <w:tab/>
      </w:r>
      <w:r w:rsidRPr="006E083E">
        <w:rPr>
          <w:rFonts w:ascii="Times New Roman" w:eastAsia="Times New Roman" w:hAnsi="Times New Roman" w:cs="Times New Roman"/>
          <w:color w:val="000000"/>
        </w:rPr>
        <w:t>Методическое объединение в своей деятельности руководствуется Федеральным законом «Об образовании в РФ» № 273-РФ от 29.12.2012, нормативными документами</w:t>
      </w:r>
    </w:p>
    <w:p w:rsidR="00EA6EE8" w:rsidRPr="006E083E" w:rsidRDefault="00EA6EE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Министерства образования, локальными документами учреждения образования, определяющими цели и задачи методической работы в целом. Проведение диагностики организации учебно–методической работы с учителями, с учётом потребностей в оказании методической помощи и выбор форм работы на основе анализа потребностей. Аналитический отчёт и планирование методической работы.</w:t>
      </w:r>
    </w:p>
    <w:p w:rsidR="00EA6EE8" w:rsidRPr="006E083E" w:rsidRDefault="008F039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EA6EE8" w:rsidRPr="006E083E">
        <w:rPr>
          <w:rFonts w:ascii="Times New Roman" w:eastAsia="Times New Roman" w:hAnsi="Times New Roman" w:cs="Times New Roman"/>
          <w:color w:val="000000"/>
        </w:rPr>
        <w:t>Разработка рекомендаций, положений о содержании, методах и формах организации образовательной деятельности; повышении эффективности организации учебно-воспитательной работы. Определение основных направлений и форм активизации познавательной, исследовательской деятельности учащихся во внеучебное время (олимпиады, смотры, предметные недели, декады, аукционы знаний и др.) Совершенствование содержания образования, первичная экспертиза учебных программ, методик, технологий и др.</w:t>
      </w:r>
    </w:p>
    <w:p w:rsidR="00EA6EE8" w:rsidRDefault="008F039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EA6EE8" w:rsidRPr="006E083E">
        <w:rPr>
          <w:rFonts w:ascii="Times New Roman" w:eastAsia="Times New Roman" w:hAnsi="Times New Roman" w:cs="Times New Roman"/>
          <w:color w:val="000000"/>
        </w:rPr>
        <w:t> Изучение, обобщение и использование педагогического опыта коллег, создание банка данных передового опыта. Утверждение аттестационного материала для итогового контроля. Организация диагностики (мониторинга) эффективности деятельности членов методического объединения. Принимает участие в аттестации педагогических работников.</w:t>
      </w:r>
    </w:p>
    <w:p w:rsidR="006E083E" w:rsidRDefault="00EA6EE8" w:rsidP="006E08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="006E083E" w:rsidRPr="006E083E">
        <w:rPr>
          <w:rFonts w:ascii="Times New Roman" w:eastAsia="Times New Roman" w:hAnsi="Times New Roman" w:cs="Times New Roman"/>
          <w:b/>
          <w:bCs/>
          <w:color w:val="000000"/>
        </w:rPr>
        <w:t>Струк</w:t>
      </w:r>
      <w:r w:rsidR="006E083E">
        <w:rPr>
          <w:rFonts w:ascii="Times New Roman" w:eastAsia="Times New Roman" w:hAnsi="Times New Roman" w:cs="Times New Roman"/>
          <w:b/>
          <w:bCs/>
          <w:color w:val="000000"/>
        </w:rPr>
        <w:t>тура и организация деятельности</w:t>
      </w:r>
    </w:p>
    <w:p w:rsidR="00EA6EE8" w:rsidRPr="006E083E" w:rsidRDefault="008F039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EA6EE8" w:rsidRPr="006E083E">
        <w:rPr>
          <w:rFonts w:ascii="Times New Roman" w:eastAsia="Times New Roman" w:hAnsi="Times New Roman" w:cs="Times New Roman"/>
          <w:color w:val="000000"/>
        </w:rPr>
        <w:t>Методическое объединение осуществляет взаимосвязь с педагогическим советом, директором учреждения образования и его заместителями, координирует действия по реализации целей и задач методической деятельности.</w:t>
      </w:r>
    </w:p>
    <w:p w:rsidR="00EA6EE8" w:rsidRPr="006E083E" w:rsidRDefault="008F039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ab/>
      </w:r>
      <w:r w:rsidR="00EA6EE8" w:rsidRPr="006E083E">
        <w:rPr>
          <w:rFonts w:ascii="Times New Roman" w:eastAsia="Times New Roman" w:hAnsi="Times New Roman" w:cs="Times New Roman"/>
          <w:color w:val="000000"/>
        </w:rPr>
        <w:t>Свою работу методическое объединение организует в соответствии с нормативно документацией учреждения образования, а также совместно с вышестоящими методическими структурами и другими организациями с целью привлечения научного потенциала данных учреждений к методической, научно-исследовательской работе.</w:t>
      </w:r>
    </w:p>
    <w:p w:rsidR="00EA6EE8" w:rsidRPr="006E083E" w:rsidRDefault="008F039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EA6EE8" w:rsidRPr="006E083E">
        <w:rPr>
          <w:rFonts w:ascii="Times New Roman" w:eastAsia="Times New Roman" w:hAnsi="Times New Roman" w:cs="Times New Roman"/>
          <w:color w:val="000000"/>
        </w:rPr>
        <w:t>Методическое объединение осуществляет организацию и руководство методической работой с уровнем развития профессионального мастерства каждого педагога.</w:t>
      </w:r>
    </w:p>
    <w:p w:rsidR="00EA6EE8" w:rsidRPr="006E083E" w:rsidRDefault="008F039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EA6EE8" w:rsidRPr="006E083E">
        <w:rPr>
          <w:rFonts w:ascii="Times New Roman" w:eastAsia="Times New Roman" w:hAnsi="Times New Roman" w:cs="Times New Roman"/>
          <w:color w:val="000000"/>
        </w:rPr>
        <w:t>Методическое объединение предусматривает создание и организацию деятельности структурных формирований: инновационных творческих групп, школ педагогического мастерства (становления начинающего учителя, высшего педмастерства и др.).</w:t>
      </w:r>
    </w:p>
    <w:p w:rsidR="00EA6EE8" w:rsidRPr="006E083E" w:rsidRDefault="00EA6EE8" w:rsidP="006E08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b/>
          <w:bCs/>
          <w:color w:val="000000"/>
        </w:rPr>
        <w:t>5. Права методического объединения учителей</w:t>
      </w:r>
    </w:p>
    <w:p w:rsidR="00EA6EE8" w:rsidRPr="006E083E" w:rsidRDefault="008F039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A6EE8" w:rsidRPr="006E083E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EA6EE8" w:rsidRPr="006E083E">
        <w:rPr>
          <w:rFonts w:ascii="Times New Roman" w:eastAsia="Times New Roman" w:hAnsi="Times New Roman" w:cs="Times New Roman"/>
          <w:color w:val="000000"/>
        </w:rPr>
        <w:t>Методическое объединение имеет право давать рекомендации руководству учреждения образования по распределению учебной нагрузки по предмету при тарификации, распределять методическую работу среди педагогов. Методическое объединение принимает участие в решении вопроса о возможности организации повышенного 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EA6EE8" w:rsidRPr="006E083E" w:rsidRDefault="00EA6EE8" w:rsidP="006E08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Методическое объединение имеет право предлагать кандидатуры педагогов для материального поощрения с целью стимулирования творчества и инициативы. Методическое объединение решает вопрос о делегировании педагогов для участия в конкурсах профессионального мастерства.</w:t>
      </w:r>
    </w:p>
    <w:p w:rsidR="00EA6EE8" w:rsidRPr="006E083E" w:rsidRDefault="00EA6EE8" w:rsidP="006E08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b/>
          <w:bCs/>
          <w:color w:val="000000"/>
        </w:rPr>
        <w:t>6. Обязанности учи</w:t>
      </w:r>
      <w:r w:rsidR="006E083E">
        <w:rPr>
          <w:rFonts w:ascii="Times New Roman" w:eastAsia="Times New Roman" w:hAnsi="Times New Roman" w:cs="Times New Roman"/>
          <w:b/>
          <w:bCs/>
          <w:color w:val="000000"/>
        </w:rPr>
        <w:t>телей методического объединения</w:t>
      </w:r>
    </w:p>
    <w:p w:rsidR="00EA6EE8" w:rsidRPr="006E083E" w:rsidRDefault="00EA6EE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Каждый учитель обязан: </w:t>
      </w:r>
    </w:p>
    <w:p w:rsidR="00EA6EE8" w:rsidRPr="006E083E" w:rsidRDefault="00EA6EE8" w:rsidP="006E083E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иметь собственную программу профессионального самообразования; </w:t>
      </w:r>
    </w:p>
    <w:p w:rsidR="00EA6EE8" w:rsidRPr="006E083E" w:rsidRDefault="00EA6EE8" w:rsidP="006E083E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знать тенденции развития методики преподавания предмета; </w:t>
      </w:r>
    </w:p>
    <w:p w:rsidR="00EA6EE8" w:rsidRPr="006E083E" w:rsidRDefault="00EA6EE8" w:rsidP="006E083E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в своей работе руководствоваться Федеральным законом «Об образовании в РФ» № 273-</w:t>
      </w:r>
      <w:r w:rsidR="00112F29" w:rsidRPr="006E083E">
        <w:rPr>
          <w:rFonts w:ascii="Times New Roman" w:eastAsia="Times New Roman" w:hAnsi="Times New Roman" w:cs="Times New Roman"/>
          <w:color w:val="000000"/>
        </w:rPr>
        <w:t>ФЗ</w:t>
      </w:r>
      <w:r w:rsidRPr="006E083E">
        <w:rPr>
          <w:rFonts w:ascii="Times New Roman" w:eastAsia="Times New Roman" w:hAnsi="Times New Roman" w:cs="Times New Roman"/>
          <w:color w:val="000000"/>
        </w:rPr>
        <w:t xml:space="preserve"> от 29.12.2012, нормативно-правовой базой, регламентирующей деятельность методического объединения в целом. </w:t>
      </w:r>
    </w:p>
    <w:p w:rsidR="00EA6EE8" w:rsidRPr="006E083E" w:rsidRDefault="00EA6EE8" w:rsidP="006E083E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принимать активное участие в заседаниях методического объединения, практических семинарах и т.</w:t>
      </w:r>
      <w:r w:rsidRPr="006E083E">
        <w:rPr>
          <w:rFonts w:ascii="Times New Roman" w:eastAsia="MS Mincho" w:hAnsi="Times New Roman" w:cs="Times New Roman"/>
          <w:color w:val="000000"/>
        </w:rPr>
        <w:t xml:space="preserve">　</w:t>
      </w:r>
      <w:r w:rsidRPr="006E083E">
        <w:rPr>
          <w:rFonts w:ascii="Times New Roman" w:eastAsia="Times New Roman" w:hAnsi="Times New Roman" w:cs="Times New Roman"/>
          <w:color w:val="000000"/>
        </w:rPr>
        <w:t>д.; </w:t>
      </w:r>
    </w:p>
    <w:p w:rsidR="00EA6EE8" w:rsidRPr="006E083E" w:rsidRDefault="00EA6EE8" w:rsidP="006E083E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участвовать в разработке открытых мероприятий (уроков, внеклассных занятий по предмету), стремиться к повышению уровня профессионального мастерства; </w:t>
      </w:r>
    </w:p>
    <w:p w:rsidR="00EA6EE8" w:rsidRPr="006E083E" w:rsidRDefault="00EA6EE8" w:rsidP="006E083E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уметь анализировать свои достижения и недостатки по соответствующим критериям; </w:t>
      </w:r>
    </w:p>
    <w:p w:rsidR="00EA6EE8" w:rsidRPr="006E083E" w:rsidRDefault="00EA6EE8" w:rsidP="006E083E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формировать индивидуальную (авторскую) эффективную систему педагогической деятельности; </w:t>
      </w:r>
    </w:p>
    <w:p w:rsidR="00EA6EE8" w:rsidRPr="006E083E" w:rsidRDefault="00EA6EE8" w:rsidP="006E083E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развивать педагогическую технику, профессиональное мастерство.</w:t>
      </w:r>
    </w:p>
    <w:p w:rsidR="00EA6EE8" w:rsidRPr="006E083E" w:rsidRDefault="00EA6EE8" w:rsidP="006E08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b/>
          <w:bCs/>
          <w:color w:val="000000"/>
        </w:rPr>
        <w:t>7. Организация деятельности методического объединения учителей.</w:t>
      </w:r>
    </w:p>
    <w:p w:rsidR="00EA6EE8" w:rsidRPr="006E083E" w:rsidRDefault="00EA6EE8" w:rsidP="006E0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 Методическое объединение учителей избирает руководителя. </w:t>
      </w:r>
    </w:p>
    <w:p w:rsidR="00EA6EE8" w:rsidRPr="006E083E" w:rsidRDefault="00EA6EE8" w:rsidP="006E083E">
      <w:pPr>
        <w:numPr>
          <w:ilvl w:val="0"/>
          <w:numId w:val="3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lastRenderedPageBreak/>
        <w:t> План работы методобъединения утверждает директор ОО и согласовывается с заместителем директора по учебно – воспитательной работе. В течение учебного года проводится не менее 4-х заседаний методического объединения учителей. </w:t>
      </w:r>
    </w:p>
    <w:p w:rsidR="00EA6EE8" w:rsidRPr="006E083E" w:rsidRDefault="00EA6EE8" w:rsidP="006E083E">
      <w:pPr>
        <w:numPr>
          <w:ilvl w:val="0"/>
          <w:numId w:val="3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6E083E">
        <w:rPr>
          <w:rFonts w:ascii="Times New Roman" w:eastAsia="Times New Roman" w:hAnsi="Times New Roman" w:cs="Times New Roman"/>
          <w:color w:val="000000"/>
        </w:rPr>
        <w:t> Заседания методического объединения учителей оформляется в виде протоколов. В конце учебного года на заседании МО анализируется работа методобъединения.</w:t>
      </w:r>
    </w:p>
    <w:p w:rsidR="00E53E3E" w:rsidRPr="006E083E" w:rsidRDefault="00E53E3E" w:rsidP="006E083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53E3E" w:rsidRPr="006E083E" w:rsidSect="00B063C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D3" w:rsidRDefault="006D18D3" w:rsidP="00B063C3">
      <w:pPr>
        <w:spacing w:after="0" w:line="240" w:lineRule="auto"/>
      </w:pPr>
      <w:r>
        <w:separator/>
      </w:r>
    </w:p>
  </w:endnote>
  <w:endnote w:type="continuationSeparator" w:id="1">
    <w:p w:rsidR="006D18D3" w:rsidRDefault="006D18D3" w:rsidP="00B0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322547"/>
      <w:docPartObj>
        <w:docPartGallery w:val="Page Numbers (Bottom of Page)"/>
        <w:docPartUnique/>
      </w:docPartObj>
    </w:sdtPr>
    <w:sdtContent>
      <w:p w:rsidR="00B063C3" w:rsidRDefault="00B036D1">
        <w:pPr>
          <w:pStyle w:val="a7"/>
          <w:jc w:val="right"/>
        </w:pPr>
        <w:r>
          <w:fldChar w:fldCharType="begin"/>
        </w:r>
        <w:r w:rsidR="00B063C3">
          <w:instrText>PAGE   \* MERGEFORMAT</w:instrText>
        </w:r>
        <w:r>
          <w:fldChar w:fldCharType="separate"/>
        </w:r>
        <w:r w:rsidR="00FE1EF7">
          <w:rPr>
            <w:noProof/>
          </w:rPr>
          <w:t>4</w:t>
        </w:r>
        <w:r>
          <w:fldChar w:fldCharType="end"/>
        </w:r>
      </w:p>
    </w:sdtContent>
  </w:sdt>
  <w:p w:rsidR="00B063C3" w:rsidRDefault="00B063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D3" w:rsidRDefault="006D18D3" w:rsidP="00B063C3">
      <w:pPr>
        <w:spacing w:after="0" w:line="240" w:lineRule="auto"/>
      </w:pPr>
      <w:r>
        <w:separator/>
      </w:r>
    </w:p>
  </w:footnote>
  <w:footnote w:type="continuationSeparator" w:id="1">
    <w:p w:rsidR="006D18D3" w:rsidRDefault="006D18D3" w:rsidP="00B0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54E"/>
    <w:multiLevelType w:val="multilevel"/>
    <w:tmpl w:val="1C30DFC0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1">
    <w:nsid w:val="2F982660"/>
    <w:multiLevelType w:val="multilevel"/>
    <w:tmpl w:val="CA1E6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E30C82"/>
    <w:multiLevelType w:val="multilevel"/>
    <w:tmpl w:val="3762389C"/>
    <w:lvl w:ilvl="0">
      <w:start w:val="1"/>
      <w:numFmt w:val="bullet"/>
      <w:lvlText w:val=""/>
      <w:lvlJc w:val="left"/>
      <w:pPr>
        <w:tabs>
          <w:tab w:val="num" w:pos="-1512"/>
        </w:tabs>
        <w:ind w:left="-15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92"/>
        </w:tabs>
        <w:ind w:left="-7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2"/>
        </w:tabs>
        <w:ind w:left="-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  <w:sz w:val="20"/>
      </w:rPr>
    </w:lvl>
  </w:abstractNum>
  <w:abstractNum w:abstractNumId="3">
    <w:nsid w:val="463C3F84"/>
    <w:multiLevelType w:val="multilevel"/>
    <w:tmpl w:val="C46CE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8E74EC"/>
    <w:multiLevelType w:val="multilevel"/>
    <w:tmpl w:val="8E50F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944490"/>
    <w:multiLevelType w:val="multilevel"/>
    <w:tmpl w:val="C27C9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EE8"/>
    <w:rsid w:val="00112F29"/>
    <w:rsid w:val="006D18D3"/>
    <w:rsid w:val="006E083E"/>
    <w:rsid w:val="007D6AFB"/>
    <w:rsid w:val="008F0398"/>
    <w:rsid w:val="00B036D1"/>
    <w:rsid w:val="00B063C3"/>
    <w:rsid w:val="00E1013A"/>
    <w:rsid w:val="00E53E3E"/>
    <w:rsid w:val="00E801FE"/>
    <w:rsid w:val="00EA6EE8"/>
    <w:rsid w:val="00FE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EE8"/>
    <w:rPr>
      <w:b/>
      <w:bCs/>
    </w:rPr>
  </w:style>
  <w:style w:type="character" w:customStyle="1" w:styleId="apple-converted-space">
    <w:name w:val="apple-converted-space"/>
    <w:basedOn w:val="a0"/>
    <w:rsid w:val="00EA6EE8"/>
  </w:style>
  <w:style w:type="paragraph" w:styleId="a4">
    <w:name w:val="Normal (Web)"/>
    <w:basedOn w:val="a"/>
    <w:uiPriority w:val="99"/>
    <w:semiHidden/>
    <w:unhideWhenUsed/>
    <w:rsid w:val="00EA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3C3"/>
  </w:style>
  <w:style w:type="paragraph" w:styleId="a7">
    <w:name w:val="footer"/>
    <w:basedOn w:val="a"/>
    <w:link w:val="a8"/>
    <w:uiPriority w:val="99"/>
    <w:unhideWhenUsed/>
    <w:rsid w:val="00B0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3C3"/>
  </w:style>
  <w:style w:type="character" w:customStyle="1" w:styleId="2Exact">
    <w:name w:val="Основной текст (2) Exact"/>
    <w:basedOn w:val="a0"/>
    <w:rsid w:val="007D6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7D6A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D6A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A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AFB"/>
    <w:pPr>
      <w:widowControl w:val="0"/>
      <w:shd w:val="clear" w:color="auto" w:fill="FFFFFF"/>
      <w:spacing w:after="0" w:line="293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D6AFB"/>
    <w:pPr>
      <w:widowControl w:val="0"/>
      <w:shd w:val="clear" w:color="auto" w:fill="FFFFFF"/>
      <w:spacing w:after="0" w:line="293" w:lineRule="exact"/>
      <w:ind w:hanging="10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D6AFB"/>
    <w:pPr>
      <w:widowControl w:val="0"/>
      <w:shd w:val="clear" w:color="auto" w:fill="FFFFFF"/>
      <w:spacing w:after="0" w:line="408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EE8"/>
    <w:rPr>
      <w:b/>
      <w:bCs/>
    </w:rPr>
  </w:style>
  <w:style w:type="character" w:customStyle="1" w:styleId="apple-converted-space">
    <w:name w:val="apple-converted-space"/>
    <w:basedOn w:val="a0"/>
    <w:rsid w:val="00EA6EE8"/>
  </w:style>
  <w:style w:type="paragraph" w:styleId="a4">
    <w:name w:val="Normal (Web)"/>
    <w:basedOn w:val="a"/>
    <w:uiPriority w:val="99"/>
    <w:semiHidden/>
    <w:unhideWhenUsed/>
    <w:rsid w:val="00EA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3C3"/>
  </w:style>
  <w:style w:type="paragraph" w:styleId="a7">
    <w:name w:val="footer"/>
    <w:basedOn w:val="a"/>
    <w:link w:val="a8"/>
    <w:uiPriority w:val="99"/>
    <w:unhideWhenUsed/>
    <w:rsid w:val="00B0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3C3"/>
  </w:style>
  <w:style w:type="character" w:customStyle="1" w:styleId="2Exact">
    <w:name w:val="Основной текст (2) Exact"/>
    <w:basedOn w:val="a0"/>
    <w:rsid w:val="007D6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7D6A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D6A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A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AFB"/>
    <w:pPr>
      <w:widowControl w:val="0"/>
      <w:shd w:val="clear" w:color="auto" w:fill="FFFFFF"/>
      <w:spacing w:after="0" w:line="293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D6AFB"/>
    <w:pPr>
      <w:widowControl w:val="0"/>
      <w:shd w:val="clear" w:color="auto" w:fill="FFFFFF"/>
      <w:spacing w:after="0" w:line="293" w:lineRule="exact"/>
      <w:ind w:hanging="10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D6AFB"/>
    <w:pPr>
      <w:widowControl w:val="0"/>
      <w:shd w:val="clear" w:color="auto" w:fill="FFFFFF"/>
      <w:spacing w:after="0" w:line="408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7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65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1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9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333</cp:lastModifiedBy>
  <cp:revision>7</cp:revision>
  <cp:lastPrinted>2014-10-29T12:25:00Z</cp:lastPrinted>
  <dcterms:created xsi:type="dcterms:W3CDTF">2014-10-29T12:25:00Z</dcterms:created>
  <dcterms:modified xsi:type="dcterms:W3CDTF">2016-02-15T16:40:00Z</dcterms:modified>
</cp:coreProperties>
</file>