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0;width:500.1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5"/>
                    </w:rPr>
                    <w:t>Форма 0503721 с.4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571"/>
                    <w:gridCol w:w="480"/>
                    <w:gridCol w:w="552"/>
                    <w:gridCol w:w="1339"/>
                    <w:gridCol w:w="1344"/>
                    <w:gridCol w:w="1354"/>
                    <w:gridCol w:w="1363"/>
                  </w:tblGrid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080" w:right="0" w:firstLine="0"/>
                        </w:pPr>
                        <w:r>
                          <w:rPr>
                            <w:rStyle w:val="CharStyle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Код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стро</w:t>
                          <w:softHyphen/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Код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ана</w:t>
                          <w:softHyphen/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литики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Деятельность с целевыми средствами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5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Деятельность по государственному заданию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5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Приносящая доход деятельность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Итого</w:t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Операции с обязательствами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(стр. 520 + стр. 530 + стр. 540)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-287 865,82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-24 786,91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-312 652,73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5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Чистое увеличение задолженности по привлечениям перед резидентами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</w:rPr>
                          <w:t>в том числе: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увеличение задолженности по привлечениям перед резидентами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710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7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уменьшение задолженности по привлечениям перед резидентами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810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8"/>
                          </w:rPr>
                          <w:t xml:space="preserve"> ■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5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Чистое увеличение задолженности по привлечениям перед нерезидентами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</w:rPr>
                          <w:t>в том числе: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увеличение задолженности по привлечениям перед нерезидентами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720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5" w:lineRule="exact"/>
                          <w:ind w:left="360" w:right="0" w:hanging="360"/>
                        </w:pPr>
                        <w:r>
                          <w:rPr>
                            <w:rStyle w:val="CharStyle8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8"/>
                          </w:rPr>
                          <w:t xml:space="preserve"> уменьшение задолженности по привлечениям перед нерезидентами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820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b/>
                            <w:bCs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Чистое увеличение прочей кредиторской задолженности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-287 865,82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-24 786,91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-312 652,73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</w:rPr>
                          <w:t>в том числе: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360" w:right="0" w:firstLine="0"/>
                        </w:pPr>
                        <w:r>
                          <w:rPr>
                            <w:rStyle w:val="CharStyle8"/>
                          </w:rPr>
                          <w:t>увеличение прочей кредиторской задолженности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730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287 143,02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49 269 650,57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407 737,45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49 964 531,04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7" w:lineRule="exact"/>
                          <w:ind w:left="360" w:right="0" w:firstLine="0"/>
                        </w:pPr>
                        <w:r>
                          <w:rPr>
                            <w:rStyle w:val="CharStyle8"/>
                          </w:rPr>
                          <w:t>уменьшение прочей кредиторкой^ / задолженности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</w:rPr>
                          <w:t>830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287 143,02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49 557 516,39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432 524,36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50 277 183,77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0.5pt;margin-top:270.2pt;width:64.3pt;height:11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Руководитель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5pt;margin-top:310.75pt;width:82.55pt;height:9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Главный бухгалтер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61.3pt;margin-top:271.4pt;width:44.65pt;height:9.6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А. В. Уханов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90.6pt;margin-top:281.75pt;width:75.35pt;height:8.1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5.95pt;margin-top:320.9pt;width:30.7pt;height:7.9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подпись)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75.4pt;margin-top:260.65pt;width:126.7pt;height:67.2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3" type="#_x0000_t202" style="position:absolute;margin-left:226.1pt;margin-top:310.85pt;width:58.55pt;height:9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Т.И. Покореева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50.1pt;margin-top:320.55pt;width:78.25pt;height:8.2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46.9pt;margin-top:347.7pt;width:144.95pt;height:10.8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Централизованная бухгалтерия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01.9pt;margin-top:358.95pt;width:164.65pt;height:8.2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(наименование, ОГРН, ИНН, КПП, местонахождение)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.e-002pt;margin-top:372.7pt;width:105.6pt;height:24.6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0" w:right="0" w:firstLine="0"/>
                  </w:pPr>
                  <w:bookmarkStart w:id="2" w:name="bookmark2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Руководитель (уполномоченное лицо)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48.8pt;margin-top:382.45pt;width:43.2pt;height:8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41.9pt;margin-top:382.45pt;width:35.5pt;height:8.2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26.4pt;margin-top:382.45pt;width:78.7pt;height:8.2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e-002pt;margin-top:410.25pt;width:60.95pt;height:10.8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bookmarkStart w:id="3" w:name="bookmark3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Исполнитель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.9pt;margin-top:444.5pt;width:59.75pt;height:10.3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27 января 2016 г.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85.45pt;margin-top:421.35pt;width:42.7pt;height:8.2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87.2pt;margin-top:421.45pt;width:35.5pt;height:7.7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97.1pt;margin-top:420.95pt;width:78.25pt;height:8.1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16.15pt;margin-top:420.95pt;width:58.1pt;height:8.1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(телефон, </w:t>
                  </w:r>
                  <w:r>
                    <w:rPr>
                      <w:rStyle w:val="CharStyle24"/>
                      <w:lang w:val="en-US" w:eastAsia="en-US" w:bidi="en-US"/>
                    </w:rPr>
                    <w:t>e-mail)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96" w:left="607" w:right="1232" w:bottom="10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">
    <w:name w:val="Подпись к таблице Exact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8">
    <w:name w:val="Основной текст (2) + 7 pt"/>
    <w:basedOn w:val="CharStyle7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9">
    <w:name w:val="Основной текст (2) + 6,5 pt,Полужирный"/>
    <w:basedOn w:val="CharStyle7"/>
    <w:rPr>
      <w:lang w:val="ru-RU" w:eastAsia="ru-RU" w:bidi="ru-RU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10">
    <w:name w:val="Основной текст (2) + 5 pt,Полужирный"/>
    <w:basedOn w:val="CharStyle7"/>
    <w:rPr>
      <w:lang w:val="ru-RU" w:eastAsia="ru-RU" w:bidi="ru-RU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11">
    <w:name w:val="Основной текст (2) + 10 pt"/>
    <w:basedOn w:val="CharStyle7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Основной текст (2) + Полужирный"/>
    <w:basedOn w:val="CharStyle7"/>
    <w:rPr>
      <w:lang w:val="ru-RU" w:eastAsia="ru-RU" w:bidi="ru-RU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14">
    <w:name w:val="Заголовок №2 Exact"/>
    <w:basedOn w:val="DefaultParagraphFont"/>
    <w:link w:val="Style13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6">
    <w:name w:val="Подпись к картинке (2) Exact"/>
    <w:basedOn w:val="DefaultParagraphFont"/>
    <w:link w:val="Style1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Подпись к картинке (3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0">
    <w:name w:val="Подпись к картинке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22">
    <w:name w:val="Основной текст (3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3">
    <w:name w:val="Основной текст (3) Exact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4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26">
    <w:name w:val="Заголовок №1 Exact"/>
    <w:basedOn w:val="DefaultParagraphFont"/>
    <w:link w:val="Style25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5">
    <w:name w:val="Подпись к картинке (2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7">
    <w:name w:val="Подпись к картинке (3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9">
    <w:name w:val="Подпись к картинке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1">
    <w:name w:val="Основной текст (3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5">
    <w:name w:val="Заголовок №1"/>
    <w:basedOn w:val="Normal"/>
    <w:link w:val="CharStyle26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